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1A" w:rsidRDefault="00643188">
      <w:pPr>
        <w:pStyle w:val="berschrift1"/>
        <w:spacing w:after="120"/>
        <w:rPr>
          <w:rFonts w:ascii="Times New Roman" w:hAnsi="Times New Roman"/>
          <w:b/>
          <w:shadow w:val="0"/>
          <w:color w:val="auto"/>
          <w:sz w:val="28"/>
        </w:rPr>
      </w:pPr>
      <w:r>
        <w:rPr>
          <w:rFonts w:ascii="Times New Roman" w:hAnsi="Times New Roman"/>
          <w:b/>
          <w:shadow w:val="0"/>
          <w:color w:val="auto"/>
          <w:sz w:val="28"/>
        </w:rPr>
        <w:t>Geschäftsordnung des Imkervereins Jena e.V.</w:t>
      </w:r>
    </w:p>
    <w:p w:rsidR="005C2F1A" w:rsidRDefault="005C2F1A">
      <w:pPr>
        <w:rPr>
          <w:sz w:val="24"/>
        </w:rPr>
      </w:pPr>
    </w:p>
    <w:p w:rsidR="005C2F1A" w:rsidRDefault="00643188">
      <w:pPr>
        <w:pStyle w:val="berschrift2"/>
        <w:spacing w:after="120"/>
        <w:ind w:left="0" w:firstLine="0"/>
        <w:rPr>
          <w:rFonts w:ascii="Times New Roman" w:hAnsi="Times New Roman"/>
          <w:b/>
          <w:shadow w:val="0"/>
          <w:color w:val="auto"/>
          <w:sz w:val="24"/>
          <w:u w:val="single"/>
        </w:rPr>
      </w:pPr>
      <w:r>
        <w:rPr>
          <w:rFonts w:ascii="Times New Roman" w:hAnsi="Times New Roman"/>
          <w:b/>
          <w:shadow w:val="0"/>
          <w:color w:val="auto"/>
          <w:sz w:val="24"/>
          <w:u w:val="single"/>
        </w:rPr>
        <w:t>1. Allgemeines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1.1 </w:t>
      </w:r>
      <w:r>
        <w:rPr>
          <w:rFonts w:ascii="Times New Roman" w:hAnsi="Times New Roman"/>
          <w:shadow w:val="0"/>
          <w:color w:val="auto"/>
          <w:sz w:val="24"/>
        </w:rPr>
        <w:tab/>
        <w:t>Die Geschäftsordnung ist die Arbeitsgrundlage des Vorstandes, der berufenen Vertreter und der Kassenprüfer auf der Grundlage der gültigen Satzung.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1.2 </w:t>
      </w:r>
      <w:r>
        <w:rPr>
          <w:rFonts w:ascii="Times New Roman" w:hAnsi="Times New Roman"/>
          <w:shadow w:val="0"/>
          <w:color w:val="auto"/>
          <w:sz w:val="24"/>
        </w:rPr>
        <w:tab/>
        <w:t>Änderungen in der Geschäftsordnung werden vom Vorstand vorgenommen, sofern sie laut Satzung nicht durch die Mitgliederversammlung bestätigt werden müssen. Anträge hierzu können von allen Mitgliedern eingebracht werden.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1.3 </w:t>
      </w:r>
      <w:r>
        <w:rPr>
          <w:rFonts w:ascii="Times New Roman" w:hAnsi="Times New Roman"/>
          <w:shadow w:val="0"/>
          <w:color w:val="auto"/>
          <w:sz w:val="24"/>
        </w:rPr>
        <w:tab/>
        <w:t>Änderungen ergeben sich auch durch Beschlüsse der Mitgliederversammlung, sowie Festlegungen des Landesverbandes und des D.I.B.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b/>
          <w:shadow w:val="0"/>
          <w:color w:val="auto"/>
          <w:sz w:val="24"/>
          <w:u w:val="single"/>
        </w:rPr>
      </w:pPr>
      <w:r>
        <w:rPr>
          <w:rFonts w:ascii="Times New Roman" w:hAnsi="Times New Roman"/>
          <w:b/>
          <w:shadow w:val="0"/>
          <w:color w:val="auto"/>
          <w:sz w:val="24"/>
          <w:u w:val="single"/>
        </w:rPr>
        <w:t>2. Vorstand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2.1 </w:t>
      </w:r>
      <w:r>
        <w:rPr>
          <w:rFonts w:ascii="Times New Roman" w:hAnsi="Times New Roman"/>
          <w:shadow w:val="0"/>
          <w:color w:val="auto"/>
          <w:sz w:val="24"/>
        </w:rPr>
        <w:tab/>
        <w:t>Der Vorstand besteht laut Satzung aus der/dem Vorsitzenden, dem Stellvertreter, dem Schatzmeister und dem Verantwortlichen für Bienengesundheit. Für den erweiterten Vorstand kommen noch mindestens zwei Beisitzer dazu.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2.2. </w:t>
      </w:r>
      <w:r>
        <w:rPr>
          <w:rFonts w:ascii="Times New Roman" w:hAnsi="Times New Roman"/>
          <w:shadow w:val="0"/>
          <w:color w:val="auto"/>
          <w:sz w:val="24"/>
        </w:rPr>
        <w:tab/>
        <w:t>Dem Vorstand obliegt die Geschäftsführung, und er hat die Aufgabe das Vereinsleben zu gestalten und zu überwachen.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b/>
          <w:shadow w:val="0"/>
          <w:color w:val="auto"/>
          <w:sz w:val="24"/>
          <w:u w:val="single"/>
        </w:rPr>
      </w:pPr>
      <w:r>
        <w:rPr>
          <w:rFonts w:ascii="Times New Roman" w:hAnsi="Times New Roman"/>
          <w:b/>
          <w:shadow w:val="0"/>
          <w:color w:val="auto"/>
          <w:sz w:val="24"/>
          <w:u w:val="single"/>
        </w:rPr>
        <w:t xml:space="preserve">3. Vermögensverwaltung 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3.1 </w:t>
      </w:r>
      <w:r>
        <w:rPr>
          <w:rFonts w:ascii="Times New Roman" w:hAnsi="Times New Roman"/>
          <w:shadow w:val="0"/>
          <w:color w:val="auto"/>
          <w:sz w:val="24"/>
        </w:rPr>
        <w:tab/>
      </w:r>
      <w:r w:rsidR="00D42405">
        <w:rPr>
          <w:rFonts w:ascii="Times New Roman" w:hAnsi="Times New Roman"/>
          <w:shadow w:val="0"/>
          <w:color w:val="auto"/>
          <w:sz w:val="24"/>
        </w:rPr>
        <w:t xml:space="preserve">Das </w:t>
      </w:r>
      <w:r>
        <w:rPr>
          <w:rFonts w:ascii="Times New Roman" w:hAnsi="Times New Roman"/>
          <w:shadow w:val="0"/>
          <w:color w:val="auto"/>
          <w:sz w:val="24"/>
        </w:rPr>
        <w:t xml:space="preserve">Vermögen besteht aus den </w:t>
      </w:r>
      <w:r w:rsidR="00D42405">
        <w:rPr>
          <w:rFonts w:ascii="Times New Roman" w:hAnsi="Times New Roman"/>
          <w:shadow w:val="0"/>
          <w:color w:val="auto"/>
          <w:sz w:val="24"/>
        </w:rPr>
        <w:t>Bargeld der Handkasse,</w:t>
      </w:r>
      <w:r>
        <w:rPr>
          <w:rFonts w:ascii="Times New Roman" w:hAnsi="Times New Roman"/>
          <w:shadow w:val="0"/>
          <w:color w:val="auto"/>
          <w:sz w:val="24"/>
        </w:rPr>
        <w:t xml:space="preserve"> dem Bankkonto </w:t>
      </w:r>
      <w:r w:rsidR="00D42405">
        <w:rPr>
          <w:rFonts w:ascii="Times New Roman" w:hAnsi="Times New Roman"/>
          <w:shadow w:val="0"/>
          <w:color w:val="auto"/>
          <w:sz w:val="24"/>
        </w:rPr>
        <w:t>des Vereins</w:t>
      </w:r>
      <w:r>
        <w:rPr>
          <w:rFonts w:ascii="Times New Roman" w:hAnsi="Times New Roman"/>
          <w:shadow w:val="0"/>
          <w:color w:val="auto"/>
          <w:sz w:val="24"/>
        </w:rPr>
        <w:t xml:space="preserve"> sowie von Sachwerten (Wachsstrecke, Refraktometer).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b/>
          <w:shadow w:val="0"/>
          <w:color w:val="auto"/>
          <w:sz w:val="24"/>
          <w:u w:val="single"/>
        </w:rPr>
      </w:pPr>
      <w:r>
        <w:rPr>
          <w:rFonts w:ascii="Times New Roman" w:hAnsi="Times New Roman"/>
          <w:b/>
          <w:shadow w:val="0"/>
          <w:color w:val="auto"/>
          <w:sz w:val="24"/>
          <w:u w:val="single"/>
        </w:rPr>
        <w:t>4. Geschäftsführung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4.1 </w:t>
      </w:r>
      <w:r>
        <w:rPr>
          <w:rFonts w:ascii="Times New Roman" w:hAnsi="Times New Roman"/>
          <w:shadow w:val="0"/>
          <w:color w:val="auto"/>
          <w:sz w:val="24"/>
        </w:rPr>
        <w:tab/>
        <w:t>Der/Die Vorsitzende leitet sämtliche Geschäfte. Er/Sie darf Ausgaben, die zur laufenden Geschäftsführung notwendig sind bis 50,00 € dem Schatzmeister zur Zahlung anweisen.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4.2 </w:t>
      </w:r>
      <w:r>
        <w:rPr>
          <w:rFonts w:ascii="Times New Roman" w:hAnsi="Times New Roman"/>
          <w:shadow w:val="0"/>
          <w:color w:val="auto"/>
          <w:sz w:val="24"/>
        </w:rPr>
        <w:tab/>
        <w:t>Ausgaben über 50,00 € sind im Vorstand zu beschließen und von zwei Vorstandsmitgliedern unterzeichnet dem Schatzmeister anzuweisen.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4.3 </w:t>
      </w:r>
      <w:r>
        <w:rPr>
          <w:rFonts w:ascii="Times New Roman" w:hAnsi="Times New Roman"/>
          <w:shadow w:val="0"/>
          <w:color w:val="auto"/>
          <w:sz w:val="24"/>
        </w:rPr>
        <w:tab/>
        <w:t>Können Eingänge / Vorgänge nicht binnen 4 Wochen bearbeitet werden, ist ein Zwischenbescheid zu erteilen.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4.4 </w:t>
      </w:r>
      <w:r>
        <w:rPr>
          <w:rFonts w:ascii="Times New Roman" w:hAnsi="Times New Roman"/>
          <w:shadow w:val="0"/>
          <w:color w:val="auto"/>
          <w:sz w:val="24"/>
        </w:rPr>
        <w:tab/>
        <w:t>Den Verein vertritt nach innen und außen der/die Vorsitzende allein und in Vertretung der stellvertretende Vorsitzende gemeinsam mit einem weiteren Vorstandsmitglied.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4.5 </w:t>
      </w:r>
      <w:r>
        <w:rPr>
          <w:rFonts w:ascii="Times New Roman" w:hAnsi="Times New Roman"/>
          <w:shadow w:val="0"/>
          <w:color w:val="auto"/>
          <w:sz w:val="24"/>
        </w:rPr>
        <w:tab/>
        <w:t>Vorstandssitzungen sind zu protokollieren.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4.6 </w:t>
      </w:r>
      <w:r>
        <w:rPr>
          <w:rFonts w:ascii="Times New Roman" w:hAnsi="Times New Roman"/>
          <w:shadow w:val="0"/>
          <w:color w:val="auto"/>
          <w:sz w:val="24"/>
        </w:rPr>
        <w:tab/>
        <w:t>Auskünfte über Mitglieder und deren Angelegenheiten dürfen nur im Einvernehmen mit diesen an Dritte weitergegeben werden.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4.7 </w:t>
      </w:r>
      <w:r>
        <w:rPr>
          <w:rFonts w:ascii="Times New Roman" w:hAnsi="Times New Roman"/>
          <w:shadow w:val="0"/>
          <w:color w:val="auto"/>
          <w:sz w:val="24"/>
        </w:rPr>
        <w:tab/>
        <w:t>Zu Zwecken der Mitgliederverwaltung werden folgende Daten über die Mitglieder erhoben:</w:t>
      </w:r>
    </w:p>
    <w:p w:rsidR="005C2F1A" w:rsidRDefault="00643188">
      <w:pPr>
        <w:pStyle w:val="berschrift2"/>
        <w:numPr>
          <w:ilvl w:val="0"/>
          <w:numId w:val="6"/>
        </w:numPr>
        <w:tabs>
          <w:tab w:val="clear" w:pos="360"/>
          <w:tab w:val="num" w:pos="1068"/>
        </w:tabs>
        <w:spacing w:after="60"/>
        <w:ind w:left="1068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Mitglied seit,</w:t>
      </w:r>
    </w:p>
    <w:p w:rsidR="005C2F1A" w:rsidRDefault="00643188">
      <w:pPr>
        <w:pStyle w:val="berschrift2"/>
        <w:numPr>
          <w:ilvl w:val="0"/>
          <w:numId w:val="6"/>
        </w:numPr>
        <w:tabs>
          <w:tab w:val="clear" w:pos="360"/>
          <w:tab w:val="num" w:pos="1068"/>
        </w:tabs>
        <w:spacing w:after="60"/>
        <w:ind w:left="1068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geboren am,</w:t>
      </w:r>
    </w:p>
    <w:p w:rsidR="005C2F1A" w:rsidRDefault="00643188">
      <w:pPr>
        <w:pStyle w:val="berschrift2"/>
        <w:numPr>
          <w:ilvl w:val="0"/>
          <w:numId w:val="6"/>
        </w:numPr>
        <w:tabs>
          <w:tab w:val="clear" w:pos="360"/>
          <w:tab w:val="num" w:pos="1068"/>
        </w:tabs>
        <w:spacing w:after="60"/>
        <w:ind w:left="1068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gültige Wohnanschrift,</w:t>
      </w:r>
    </w:p>
    <w:p w:rsidR="005C2F1A" w:rsidRDefault="00643188">
      <w:pPr>
        <w:pStyle w:val="berschrift2"/>
        <w:numPr>
          <w:ilvl w:val="0"/>
          <w:numId w:val="6"/>
        </w:numPr>
        <w:tabs>
          <w:tab w:val="clear" w:pos="360"/>
          <w:tab w:val="num" w:pos="1068"/>
        </w:tabs>
        <w:spacing w:after="60"/>
        <w:ind w:left="1068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Standort der Bienenvölker,</w:t>
      </w:r>
    </w:p>
    <w:p w:rsidR="005C2F1A" w:rsidRDefault="00643188">
      <w:pPr>
        <w:pStyle w:val="berschrift2"/>
        <w:numPr>
          <w:ilvl w:val="0"/>
          <w:numId w:val="6"/>
        </w:numPr>
        <w:tabs>
          <w:tab w:val="clear" w:pos="360"/>
          <w:tab w:val="num" w:pos="1068"/>
        </w:tabs>
        <w:spacing w:after="60"/>
        <w:ind w:left="1068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Anzahl der Bienenvölker, </w:t>
      </w:r>
    </w:p>
    <w:p w:rsidR="005C2F1A" w:rsidRDefault="00643188">
      <w:pPr>
        <w:pStyle w:val="berschrift2"/>
        <w:numPr>
          <w:ilvl w:val="0"/>
          <w:numId w:val="6"/>
        </w:numPr>
        <w:tabs>
          <w:tab w:val="clear" w:pos="360"/>
          <w:tab w:val="num" w:pos="1068"/>
        </w:tabs>
        <w:spacing w:after="60"/>
        <w:ind w:left="1068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Telefonnummer,</w:t>
      </w:r>
    </w:p>
    <w:p w:rsidR="005C2F1A" w:rsidRDefault="005C2F1A">
      <w:pPr>
        <w:pStyle w:val="Kopfzeile"/>
        <w:tabs>
          <w:tab w:val="clear" w:pos="4536"/>
          <w:tab w:val="clear" w:pos="9072"/>
        </w:tabs>
        <w:rPr>
          <w:sz w:val="24"/>
        </w:rPr>
      </w:pPr>
    </w:p>
    <w:p w:rsidR="005C2F1A" w:rsidRDefault="005C2F1A">
      <w:pPr>
        <w:rPr>
          <w:sz w:val="24"/>
        </w:rPr>
      </w:pPr>
    </w:p>
    <w:p w:rsidR="005C2F1A" w:rsidRDefault="00643188">
      <w:pPr>
        <w:pStyle w:val="berschrift2"/>
        <w:numPr>
          <w:ilvl w:val="0"/>
          <w:numId w:val="6"/>
        </w:numPr>
        <w:tabs>
          <w:tab w:val="clear" w:pos="360"/>
          <w:tab w:val="num" w:pos="1068"/>
        </w:tabs>
        <w:spacing w:after="60"/>
        <w:ind w:left="1068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Bankverbindung und</w:t>
      </w:r>
    </w:p>
    <w:p w:rsidR="005C2F1A" w:rsidRDefault="00643188">
      <w:pPr>
        <w:pStyle w:val="berschrift2"/>
        <w:numPr>
          <w:ilvl w:val="0"/>
          <w:numId w:val="6"/>
        </w:numPr>
        <w:tabs>
          <w:tab w:val="clear" w:pos="360"/>
          <w:tab w:val="num" w:pos="1068"/>
        </w:tabs>
        <w:spacing w:after="60"/>
        <w:ind w:left="1068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eMail-Adresse (wenn vorhanden).</w:t>
      </w:r>
    </w:p>
    <w:p w:rsidR="005C2F1A" w:rsidRDefault="005C2F1A">
      <w:pPr>
        <w:pStyle w:val="berschrift1"/>
        <w:spacing w:after="120"/>
        <w:ind w:left="567" w:hanging="567"/>
        <w:rPr>
          <w:rFonts w:ascii="Times New Roman" w:hAnsi="Times New Roman"/>
          <w:b/>
          <w:shadow w:val="0"/>
          <w:color w:val="auto"/>
          <w:sz w:val="24"/>
        </w:rPr>
      </w:pP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b/>
          <w:shadow w:val="0"/>
          <w:color w:val="auto"/>
          <w:sz w:val="24"/>
          <w:u w:val="single"/>
        </w:rPr>
      </w:pPr>
      <w:r>
        <w:rPr>
          <w:rFonts w:ascii="Times New Roman" w:hAnsi="Times New Roman"/>
          <w:b/>
          <w:shadow w:val="0"/>
          <w:color w:val="auto"/>
          <w:sz w:val="24"/>
          <w:u w:val="single"/>
        </w:rPr>
        <w:t>5. Finanzverwaltung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5.1 </w:t>
      </w:r>
      <w:r>
        <w:rPr>
          <w:rFonts w:ascii="Times New Roman" w:hAnsi="Times New Roman"/>
          <w:shadow w:val="0"/>
          <w:color w:val="auto"/>
          <w:sz w:val="24"/>
        </w:rPr>
        <w:tab/>
        <w:t>Die Abwicklung der Finanzgeschäfte obliegt dem Schatzmeister über die Handkasse und das Konto.</w:t>
      </w:r>
    </w:p>
    <w:p w:rsidR="005C2F1A" w:rsidRDefault="00643188">
      <w:pPr>
        <w:pStyle w:val="berschrift2"/>
        <w:spacing w:after="120"/>
        <w:ind w:left="567" w:hanging="567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5.2 </w:t>
      </w:r>
      <w:r>
        <w:rPr>
          <w:rFonts w:ascii="Times New Roman" w:hAnsi="Times New Roman"/>
          <w:shadow w:val="0"/>
          <w:color w:val="auto"/>
          <w:sz w:val="24"/>
        </w:rPr>
        <w:tab/>
        <w:t>Der Handkassenbestand soll 500,00 € nicht überschreiten. Umsätze größerer Beträge sind im bargeldlosen Verkehr zu tätigen.</w:t>
      </w:r>
    </w:p>
    <w:p w:rsidR="005C2F1A" w:rsidRDefault="00643188">
      <w:pPr>
        <w:pStyle w:val="berschrift2"/>
        <w:numPr>
          <w:ilvl w:val="1"/>
          <w:numId w:val="3"/>
        </w:numPr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Bankvollmacht: </w:t>
      </w:r>
    </w:p>
    <w:p w:rsidR="005C2F1A" w:rsidRDefault="00643188">
      <w:pPr>
        <w:pStyle w:val="berschrift2"/>
        <w:numPr>
          <w:ilvl w:val="0"/>
          <w:numId w:val="4"/>
        </w:numPr>
        <w:tabs>
          <w:tab w:val="clear" w:pos="360"/>
          <w:tab w:val="num" w:pos="930"/>
        </w:tabs>
        <w:ind w:left="930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Für das Konto sind der/die Vorsitzende, der Stellvertreter und der Schatzmeister zur Zeichnung berechtigt. </w:t>
      </w:r>
    </w:p>
    <w:p w:rsidR="005C2F1A" w:rsidRDefault="00643188">
      <w:pPr>
        <w:pStyle w:val="berschrift2"/>
        <w:numPr>
          <w:ilvl w:val="0"/>
          <w:numId w:val="4"/>
        </w:numPr>
        <w:tabs>
          <w:tab w:val="clear" w:pos="360"/>
          <w:tab w:val="num" w:pos="930"/>
        </w:tabs>
        <w:spacing w:after="120"/>
        <w:ind w:left="930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Überweisungen sind zweifach zu unterzeichnen, den Vorzug haben der/die Vorsitzende und der Schatzmeister. </w:t>
      </w:r>
    </w:p>
    <w:p w:rsidR="005C2F1A" w:rsidRDefault="00643188">
      <w:pPr>
        <w:pStyle w:val="berschrift2"/>
        <w:numPr>
          <w:ilvl w:val="1"/>
          <w:numId w:val="3"/>
        </w:numPr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Die Aufnahmegebühr im Verein beträgt 5,00 €.</w:t>
      </w:r>
    </w:p>
    <w:p w:rsidR="005C2F1A" w:rsidRDefault="00643188">
      <w:pPr>
        <w:pStyle w:val="berschrift2"/>
        <w:ind w:left="567" w:firstLine="0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Der jährliche Mitgliedsbeitrag von derzeit 5,00 € pro Mitglied sowie der Beitrag für den Landesverband, Deutschen Imkerbund, Spende für das Bienenmuseum Weimar, Versicherungen, Auslagen für das Bienenjournal und Medikamente ist bis zum 31.03. des  laufenden Jahres fällig.</w:t>
      </w:r>
    </w:p>
    <w:p w:rsidR="005C2F1A" w:rsidRDefault="00643188">
      <w:pPr>
        <w:pStyle w:val="berschrift2"/>
        <w:spacing w:after="120"/>
        <w:ind w:left="567" w:firstLine="0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>Ist die Zahlung bis 30.06. nicht erfolgt, wird eine Mahngebühr in Höhe von 10,00 € vom Mitglied fällig.</w:t>
      </w:r>
    </w:p>
    <w:p w:rsidR="005C2F1A" w:rsidRDefault="00643188">
      <w:pPr>
        <w:numPr>
          <w:ilvl w:val="1"/>
          <w:numId w:val="3"/>
        </w:numPr>
        <w:rPr>
          <w:sz w:val="24"/>
        </w:rPr>
      </w:pPr>
      <w:r>
        <w:rPr>
          <w:sz w:val="24"/>
        </w:rPr>
        <w:t>Bei Geburtstagen ab 70 und alle 5 Jahre erhalten die Mitglieder ein Präsent im Wert          bis zu 20 €.</w:t>
      </w:r>
    </w:p>
    <w:p w:rsidR="005C2F1A" w:rsidRDefault="00643188">
      <w:pPr>
        <w:spacing w:after="120"/>
        <w:ind w:left="573"/>
        <w:rPr>
          <w:sz w:val="24"/>
        </w:rPr>
      </w:pPr>
      <w:r>
        <w:rPr>
          <w:sz w:val="24"/>
        </w:rPr>
        <w:t>Bei Tod und Jubiläum beschließt der Vorstand über Zuwendungen.</w:t>
      </w:r>
    </w:p>
    <w:p w:rsidR="005C2F1A" w:rsidRDefault="00643188">
      <w:pPr>
        <w:pStyle w:val="berschrift2"/>
        <w:numPr>
          <w:ilvl w:val="1"/>
          <w:numId w:val="3"/>
        </w:numPr>
        <w:spacing w:after="120"/>
        <w:ind w:left="573"/>
        <w:rPr>
          <w:rFonts w:ascii="Times New Roman" w:hAnsi="Times New Roman"/>
          <w:shadow w:val="0"/>
          <w:color w:val="auto"/>
          <w:sz w:val="24"/>
        </w:rPr>
      </w:pPr>
      <w:r>
        <w:rPr>
          <w:rFonts w:ascii="Times New Roman" w:hAnsi="Times New Roman"/>
          <w:shadow w:val="0"/>
          <w:color w:val="auto"/>
          <w:sz w:val="24"/>
        </w:rPr>
        <w:t xml:space="preserve">Für die Benutzung von privaten Einrichtungen (Telefon, Computer, Papier usw.) für die Geschäftsabwicklung wird jährlich ein Pauschalbetrag von </w:t>
      </w:r>
      <w:r w:rsidR="00DA3185">
        <w:rPr>
          <w:rFonts w:ascii="Times New Roman" w:hAnsi="Times New Roman"/>
          <w:shadow w:val="0"/>
          <w:color w:val="auto"/>
          <w:sz w:val="24"/>
        </w:rPr>
        <w:t>5</w:t>
      </w:r>
      <w:r>
        <w:rPr>
          <w:rFonts w:ascii="Times New Roman" w:hAnsi="Times New Roman"/>
          <w:shadow w:val="0"/>
          <w:color w:val="auto"/>
          <w:sz w:val="24"/>
        </w:rPr>
        <w:t xml:space="preserve">0,00 € an den/die Vorsitzenden und </w:t>
      </w:r>
      <w:r w:rsidR="00DA3185">
        <w:rPr>
          <w:rFonts w:ascii="Times New Roman" w:hAnsi="Times New Roman"/>
          <w:shadow w:val="0"/>
          <w:color w:val="auto"/>
          <w:sz w:val="24"/>
        </w:rPr>
        <w:t>5</w:t>
      </w:r>
      <w:r>
        <w:rPr>
          <w:rFonts w:ascii="Times New Roman" w:hAnsi="Times New Roman"/>
          <w:shadow w:val="0"/>
          <w:color w:val="auto"/>
          <w:sz w:val="24"/>
        </w:rPr>
        <w:t>0,00 € an den Schatzmeister am Anfang des Geschäftsjahres ausgezahlt.</w:t>
      </w:r>
    </w:p>
    <w:p w:rsidR="005C2F1A" w:rsidRDefault="00643188">
      <w:pPr>
        <w:numPr>
          <w:ilvl w:val="1"/>
          <w:numId w:val="3"/>
        </w:numPr>
        <w:spacing w:after="120"/>
        <w:ind w:left="573" w:hanging="573"/>
        <w:rPr>
          <w:sz w:val="24"/>
        </w:rPr>
      </w:pPr>
      <w:r>
        <w:rPr>
          <w:sz w:val="24"/>
        </w:rPr>
        <w:t>Lehrbienenstände und Belegstellen, die von Mitgliedern betreut werden, werden als Mitglied geführt sind aber vom Mitgliedsbeitrag befreit.</w:t>
      </w:r>
    </w:p>
    <w:p w:rsidR="005C2F1A" w:rsidRDefault="00643188">
      <w:pPr>
        <w:numPr>
          <w:ilvl w:val="1"/>
          <w:numId w:val="3"/>
        </w:numPr>
        <w:spacing w:after="120"/>
        <w:ind w:left="573" w:hanging="573"/>
        <w:rPr>
          <w:sz w:val="24"/>
        </w:rPr>
      </w:pPr>
      <w:r>
        <w:rPr>
          <w:sz w:val="24"/>
        </w:rPr>
        <w:t>Gastredner, die ohne Vergütung auftreten, erhalten Essen und Getränke.</w:t>
      </w:r>
    </w:p>
    <w:p w:rsidR="005C2F1A" w:rsidRPr="00E63F43" w:rsidRDefault="00DA3185" w:rsidP="00E63F43">
      <w:pPr>
        <w:numPr>
          <w:ilvl w:val="1"/>
          <w:numId w:val="3"/>
        </w:numPr>
        <w:spacing w:after="120"/>
        <w:ind w:left="573" w:hanging="573"/>
        <w:rPr>
          <w:sz w:val="24"/>
        </w:rPr>
      </w:pPr>
      <w:r w:rsidRPr="00E63F43">
        <w:rPr>
          <w:sz w:val="24"/>
        </w:rPr>
        <w:t>Bei Veranstaltungen</w:t>
      </w:r>
      <w:r w:rsidR="00361985">
        <w:rPr>
          <w:sz w:val="24"/>
        </w:rPr>
        <w:t>,</w:t>
      </w:r>
      <w:r w:rsidRPr="00E63F43">
        <w:rPr>
          <w:sz w:val="24"/>
        </w:rPr>
        <w:t xml:space="preserve"> </w:t>
      </w:r>
      <w:r w:rsidR="00361985">
        <w:rPr>
          <w:sz w:val="24"/>
        </w:rPr>
        <w:t>bei denen</w:t>
      </w:r>
      <w:r w:rsidRPr="00E63F43">
        <w:rPr>
          <w:sz w:val="24"/>
        </w:rPr>
        <w:t xml:space="preserve"> der Imkerverein als Vertreter der Bienen und deren Verbreitung, Zucht, Gesundheit usw. auftritt, erhält jeder aktive Mitgestalter </w:t>
      </w:r>
      <w:r w:rsidR="00E63F43" w:rsidRPr="00E63F43">
        <w:rPr>
          <w:sz w:val="24"/>
        </w:rPr>
        <w:t xml:space="preserve">eine </w:t>
      </w:r>
      <w:r w:rsidR="00BF6B59">
        <w:rPr>
          <w:sz w:val="24"/>
        </w:rPr>
        <w:t>Zuwendung</w:t>
      </w:r>
      <w:r w:rsidR="00E63F43" w:rsidRPr="00E63F43">
        <w:rPr>
          <w:sz w:val="24"/>
        </w:rPr>
        <w:t xml:space="preserve"> von 10,00 €  pro Tag.</w:t>
      </w:r>
    </w:p>
    <w:p w:rsidR="00E63F43" w:rsidRPr="00B12EFE" w:rsidRDefault="00643188" w:rsidP="00E63F43">
      <w:pPr>
        <w:pStyle w:val="berschrift2"/>
        <w:numPr>
          <w:ilvl w:val="0"/>
          <w:numId w:val="5"/>
        </w:numPr>
        <w:spacing w:after="120"/>
        <w:rPr>
          <w:rFonts w:ascii="Times New Roman" w:hAnsi="Times New Roman"/>
          <w:shadow w:val="0"/>
          <w:color w:val="auto"/>
          <w:sz w:val="24"/>
        </w:rPr>
      </w:pPr>
      <w:r w:rsidRPr="00B12EFE">
        <w:rPr>
          <w:rFonts w:ascii="Times New Roman" w:hAnsi="Times New Roman"/>
          <w:shadow w:val="0"/>
          <w:color w:val="auto"/>
          <w:sz w:val="24"/>
        </w:rPr>
        <w:t>Diese Geschäftsordnung wurde vom Vorstand am 11 02.20</w:t>
      </w:r>
      <w:r w:rsidR="00B12EFE" w:rsidRPr="00B12EFE">
        <w:rPr>
          <w:rFonts w:ascii="Times New Roman" w:hAnsi="Times New Roman"/>
          <w:shadow w:val="0"/>
          <w:color w:val="auto"/>
          <w:sz w:val="24"/>
        </w:rPr>
        <w:t>24</w:t>
      </w:r>
      <w:r w:rsidRPr="00B12EFE">
        <w:rPr>
          <w:rFonts w:ascii="Times New Roman" w:hAnsi="Times New Roman"/>
          <w:shadow w:val="0"/>
          <w:color w:val="auto"/>
          <w:sz w:val="24"/>
        </w:rPr>
        <w:t xml:space="preserve"> beschlossen und tritt sofort in Kraft. Sie ist für alle </w:t>
      </w:r>
      <w:r w:rsidR="00BF5BF8" w:rsidRPr="00B12EFE">
        <w:rPr>
          <w:rFonts w:ascii="Times New Roman" w:hAnsi="Times New Roman"/>
          <w:shadow w:val="0"/>
          <w:color w:val="auto"/>
          <w:sz w:val="24"/>
        </w:rPr>
        <w:t>Mitglieder des Vereins binden</w:t>
      </w:r>
      <w:r w:rsidR="00D42405" w:rsidRPr="00B12EFE">
        <w:rPr>
          <w:rFonts w:ascii="Times New Roman" w:hAnsi="Times New Roman"/>
          <w:shadow w:val="0"/>
          <w:color w:val="auto"/>
          <w:sz w:val="24"/>
        </w:rPr>
        <w:t>d.</w:t>
      </w:r>
    </w:p>
    <w:p w:rsidR="00BF5BF8" w:rsidRDefault="00BF5BF8" w:rsidP="00BF5BF8"/>
    <w:p w:rsidR="00BF5BF8" w:rsidRDefault="00BF5BF8" w:rsidP="00BF5BF8">
      <w:r>
        <w:t>………………………………….</w:t>
      </w:r>
      <w:r>
        <w:tab/>
      </w:r>
      <w:r>
        <w:tab/>
        <w:t>………………………………</w:t>
      </w:r>
      <w:r>
        <w:tab/>
      </w:r>
      <w:r>
        <w:tab/>
        <w:t>…………………………..</w:t>
      </w:r>
    </w:p>
    <w:p w:rsidR="00BF5BF8" w:rsidRDefault="00BF5BF8" w:rsidP="00BF5BF8">
      <w:r>
        <w:t>Vorsitzende</w:t>
      </w:r>
      <w:r>
        <w:tab/>
      </w:r>
      <w:r>
        <w:tab/>
      </w:r>
      <w:r>
        <w:tab/>
      </w:r>
      <w:r>
        <w:tab/>
        <w:t>Stellvertreter</w:t>
      </w:r>
      <w:r>
        <w:tab/>
      </w:r>
      <w:r>
        <w:tab/>
      </w:r>
      <w:r>
        <w:tab/>
      </w:r>
      <w:r>
        <w:tab/>
        <w:t>Schatzmeister</w:t>
      </w:r>
    </w:p>
    <w:p w:rsidR="00BF5BF8" w:rsidRDefault="00BF5BF8" w:rsidP="00BF5BF8"/>
    <w:p w:rsidR="00BF5BF8" w:rsidRDefault="00BF5BF8" w:rsidP="00BF5BF8">
      <w:r>
        <w:t>………………………………….</w:t>
      </w:r>
      <w:r>
        <w:tab/>
      </w:r>
      <w:r>
        <w:tab/>
        <w:t>………………………………</w:t>
      </w:r>
      <w:r>
        <w:tab/>
      </w:r>
      <w:r>
        <w:tab/>
        <w:t>……....................................</w:t>
      </w:r>
    </w:p>
    <w:p w:rsidR="00BF5BF8" w:rsidRDefault="00BF6B59" w:rsidP="00BF5BF8">
      <w:r>
        <w:t>Verantwortlicher für Bienengesundheit</w:t>
      </w:r>
      <w:r w:rsidR="00BF5BF8">
        <w:tab/>
        <w:t>Beisitzer</w:t>
      </w:r>
      <w:r w:rsidR="00BF5BF8">
        <w:tab/>
      </w:r>
      <w:r w:rsidR="00BF5BF8">
        <w:tab/>
      </w:r>
      <w:r w:rsidR="00BF5BF8">
        <w:tab/>
      </w:r>
      <w:r w:rsidR="00BF5BF8">
        <w:tab/>
        <w:t>Beisitzer</w:t>
      </w:r>
      <w:r w:rsidR="00BF5BF8">
        <w:tab/>
      </w:r>
      <w:bookmarkStart w:id="0" w:name="_GoBack"/>
      <w:bookmarkEnd w:id="0"/>
    </w:p>
    <w:p w:rsidR="00BF5BF8" w:rsidRPr="00BF5BF8" w:rsidRDefault="00BF5BF8" w:rsidP="00BF5BF8"/>
    <w:sectPr w:rsidR="00BF5BF8" w:rsidRPr="00BF5BF8">
      <w:footerReference w:type="default" r:id="rId9"/>
      <w:pgSz w:w="12240" w:h="15840"/>
      <w:pgMar w:top="993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A2" w:rsidRDefault="007D44A2">
      <w:r>
        <w:separator/>
      </w:r>
    </w:p>
  </w:endnote>
  <w:endnote w:type="continuationSeparator" w:id="0">
    <w:p w:rsidR="007D44A2" w:rsidRDefault="007D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1A" w:rsidRDefault="00643188">
    <w:pPr>
      <w:pStyle w:val="Fuzeile"/>
      <w:jc w:val="right"/>
    </w:pPr>
    <w:r>
      <w:t xml:space="preserve">Geschäftsordnung Imkerverein Jena e.V.                                                                     (in der Fassung vom </w:t>
    </w:r>
    <w:r w:rsidR="004B2232">
      <w:t>22.04</w:t>
    </w:r>
    <w:r>
      <w:t>.20</w:t>
    </w:r>
    <w:r w:rsidR="00E63F43">
      <w:t>24</w:t>
    </w:r>
    <w:r>
      <w:t>)</w:t>
    </w:r>
  </w:p>
  <w:p w:rsidR="005C2F1A" w:rsidRDefault="00643188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6B5494">
      <w:rPr>
        <w:noProof/>
      </w:rPr>
      <w:t>1</w:t>
    </w:r>
    <w:r>
      <w:fldChar w:fldCharType="end"/>
    </w:r>
    <w:r>
      <w:t xml:space="preserve"> von </w:t>
    </w:r>
    <w:fldSimple w:instr=" NUMPAGES ">
      <w:r w:rsidR="006B549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A2" w:rsidRDefault="007D44A2">
      <w:r>
        <w:separator/>
      </w:r>
    </w:p>
  </w:footnote>
  <w:footnote w:type="continuationSeparator" w:id="0">
    <w:p w:rsidR="007D44A2" w:rsidRDefault="007D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5234A7"/>
    <w:multiLevelType w:val="multilevel"/>
    <w:tmpl w:val="717AF85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8D5E4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7303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7C6A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3C553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6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B58"/>
    <w:rsid w:val="00361985"/>
    <w:rsid w:val="004B2232"/>
    <w:rsid w:val="005C2F1A"/>
    <w:rsid w:val="00643188"/>
    <w:rsid w:val="00664B58"/>
    <w:rsid w:val="006B5494"/>
    <w:rsid w:val="007D44A2"/>
    <w:rsid w:val="0088143A"/>
    <w:rsid w:val="00B12EFE"/>
    <w:rsid w:val="00BF5BF8"/>
    <w:rsid w:val="00BF6B59"/>
    <w:rsid w:val="00D42405"/>
    <w:rsid w:val="00DA3185"/>
    <w:rsid w:val="00E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jc w:val="center"/>
      <w:outlineLvl w:val="0"/>
    </w:pPr>
    <w:rPr>
      <w:rFonts w:ascii="Arial" w:hAnsi="Arial"/>
      <w:shadow/>
      <w:snapToGrid w:val="0"/>
      <w:color w:val="FFFFFF"/>
      <w:sz w:val="44"/>
    </w:rPr>
  </w:style>
  <w:style w:type="paragraph" w:styleId="berschrift2">
    <w:name w:val="heading 2"/>
    <w:basedOn w:val="Standard"/>
    <w:next w:val="Standard"/>
    <w:qFormat/>
    <w:pPr>
      <w:ind w:left="270" w:hanging="270"/>
      <w:outlineLvl w:val="1"/>
    </w:pPr>
    <w:rPr>
      <w:rFonts w:ascii="Arial" w:hAnsi="Arial"/>
      <w:shadow/>
      <w:snapToGrid w:val="0"/>
      <w:color w:val="FFFFFF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9D0B-5B14-4CE7-AD13-85AF51A8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Geschäftsordnung des Imkervereins Jena e</vt:lpstr>
    </vt:vector>
  </TitlesOfParts>
  <Company>HKI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Geschäftsordnung des Imkervereins Jena e</dc:title>
  <dc:subject/>
  <dc:creator>Monika Kelch</dc:creator>
  <cp:keywords/>
  <cp:lastModifiedBy>Biene</cp:lastModifiedBy>
  <cp:revision>9</cp:revision>
  <cp:lastPrinted>2024-04-21T10:05:00Z</cp:lastPrinted>
  <dcterms:created xsi:type="dcterms:W3CDTF">2024-01-18T10:20:00Z</dcterms:created>
  <dcterms:modified xsi:type="dcterms:W3CDTF">2024-04-21T10:06:00Z</dcterms:modified>
</cp:coreProperties>
</file>